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чисел</w:t>
            </w:r>
          </w:p>
          <w:p>
            <w:pPr>
              <w:jc w:val="center"/>
              <w:spacing w:after="0" w:line="240" w:lineRule="auto"/>
              <w:rPr>
                <w:sz w:val="32"/>
                <w:szCs w:val="32"/>
              </w:rPr>
            </w:pPr>
            <w:r>
              <w:rPr>
                <w:rFonts w:ascii="Times New Roman" w:hAnsi="Times New Roman" w:cs="Times New Roman"/>
                <w:color w:val="#000000"/>
                <w:sz w:val="32"/>
                <w:szCs w:val="32"/>
              </w:rPr>
              <w:t> К.М.06.12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/РомановаТатьяна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чисел»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К.М.06.12 «Теория чисел».</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чисел»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К.М.06.12 «Теория чисел»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Алгебра</w:t>
            </w:r>
          </w:p>
          <w:p>
            <w:pPr>
              <w:jc w:val="center"/>
              <w:spacing w:after="0" w:line="240" w:lineRule="auto"/>
              <w:rPr>
                <w:sz w:val="22"/>
                <w:szCs w:val="22"/>
              </w:rPr>
            </w:pPr>
            <w:r>
              <w:rPr>
                <w:rFonts w:ascii="Times New Roman" w:hAnsi="Times New Roman" w:cs="Times New Roman"/>
                <w:color w:val="#000000"/>
                <w:sz w:val="22"/>
                <w:szCs w:val="22"/>
              </w:rPr>
              <w:t> Геометрия</w:t>
            </w:r>
          </w:p>
          <w:p>
            <w:pPr>
              <w:jc w:val="center"/>
              <w:spacing w:after="0" w:line="240" w:lineRule="auto"/>
              <w:rPr>
                <w:sz w:val="22"/>
                <w:szCs w:val="22"/>
              </w:rPr>
            </w:pPr>
            <w:r>
              <w:rPr>
                <w:rFonts w:ascii="Times New Roman" w:hAnsi="Times New Roman" w:cs="Times New Roman"/>
                <w:color w:val="#000000"/>
                <w:sz w:val="22"/>
                <w:szCs w:val="22"/>
              </w:rPr>
              <w:t> Аналитическая геометрия</w:t>
            </w:r>
          </w:p>
          <w:p>
            <w:pPr>
              <w:jc w:val="center"/>
              <w:spacing w:after="0" w:line="240" w:lineRule="auto"/>
              <w:rPr>
                <w:sz w:val="22"/>
                <w:szCs w:val="22"/>
              </w:rPr>
            </w:pPr>
            <w:r>
              <w:rPr>
                <w:rFonts w:ascii="Times New Roman" w:hAnsi="Times New Roman" w:cs="Times New Roman"/>
                <w:color w:val="#000000"/>
                <w:sz w:val="22"/>
                <w:szCs w:val="22"/>
              </w:rPr>
              <w:t> История математики</w:t>
            </w:r>
          </w:p>
          <w:p>
            <w:pPr>
              <w:jc w:val="center"/>
              <w:spacing w:after="0" w:line="240" w:lineRule="auto"/>
              <w:rPr>
                <w:sz w:val="22"/>
                <w:szCs w:val="22"/>
              </w:rPr>
            </w:pPr>
            <w:r>
              <w:rPr>
                <w:rFonts w:ascii="Times New Roman" w:hAnsi="Times New Roman" w:cs="Times New Roman"/>
                <w:color w:val="#000000"/>
                <w:sz w:val="22"/>
                <w:szCs w:val="22"/>
              </w:rPr>
              <w:t> Элементарная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Алгебра</w:t>
            </w:r>
          </w:p>
          <w:p>
            <w:pPr>
              <w:jc w:val="center"/>
              <w:spacing w:after="0" w:line="240" w:lineRule="auto"/>
              <w:rPr>
                <w:sz w:val="22"/>
                <w:szCs w:val="22"/>
              </w:rPr>
            </w:pPr>
            <w:r>
              <w:rPr>
                <w:rFonts w:ascii="Times New Roman" w:hAnsi="Times New Roman" w:cs="Times New Roman"/>
                <w:color w:val="#000000"/>
                <w:sz w:val="22"/>
                <w:szCs w:val="22"/>
              </w:rPr>
              <w:t> Геометрия</w:t>
            </w:r>
          </w:p>
          <w:p>
            <w:pPr>
              <w:jc w:val="center"/>
              <w:spacing w:after="0" w:line="240" w:lineRule="auto"/>
              <w:rPr>
                <w:sz w:val="22"/>
                <w:szCs w:val="22"/>
              </w:rPr>
            </w:pPr>
            <w:r>
              <w:rPr>
                <w:rFonts w:ascii="Times New Roman" w:hAnsi="Times New Roman" w:cs="Times New Roman"/>
                <w:color w:val="#000000"/>
                <w:sz w:val="22"/>
                <w:szCs w:val="22"/>
              </w:rPr>
              <w:t> Дифференциальные уравнения</w:t>
            </w:r>
          </w:p>
          <w:p>
            <w:pPr>
              <w:jc w:val="center"/>
              <w:spacing w:after="0" w:line="240" w:lineRule="auto"/>
              <w:rPr>
                <w:sz w:val="22"/>
                <w:szCs w:val="22"/>
              </w:rPr>
            </w:pPr>
            <w:r>
              <w:rPr>
                <w:rFonts w:ascii="Times New Roman" w:hAnsi="Times New Roman" w:cs="Times New Roman"/>
                <w:color w:val="#000000"/>
                <w:sz w:val="22"/>
                <w:szCs w:val="22"/>
              </w:rPr>
              <w:t> Математическая логика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ОПК-4,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207.79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Свойства</w:t>
            </w:r>
          </w:p>
          <w:p>
            <w:pPr>
              <w:jc w:val="left"/>
              <w:spacing w:after="0" w:line="240" w:lineRule="auto"/>
              <w:rPr>
                <w:sz w:val="24"/>
                <w:szCs w:val="24"/>
              </w:rPr>
            </w:pPr>
            <w:r>
              <w:rPr>
                <w:rFonts w:ascii="Times New Roman" w:hAnsi="Times New Roman" w:cs="Times New Roman"/>
                <w:color w:val="#000000"/>
                <w:sz w:val="24"/>
                <w:szCs w:val="24"/>
              </w:rPr>
              <w:t> простых и составных</w:t>
            </w:r>
          </w:p>
          <w:p>
            <w:pPr>
              <w:jc w:val="left"/>
              <w:spacing w:after="0" w:line="240" w:lineRule="auto"/>
              <w:rPr>
                <w:sz w:val="24"/>
                <w:szCs w:val="24"/>
              </w:rPr>
            </w:pPr>
            <w:r>
              <w:rPr>
                <w:rFonts w:ascii="Times New Roman" w:hAnsi="Times New Roman" w:cs="Times New Roman"/>
                <w:color w:val="#000000"/>
                <w:sz w:val="24"/>
                <w:szCs w:val="24"/>
              </w:rPr>
              <w:t> чисел. Решение</w:t>
            </w:r>
          </w:p>
          <w:p>
            <w:pPr>
              <w:jc w:val="left"/>
              <w:spacing w:after="0" w:line="240" w:lineRule="auto"/>
              <w:rPr>
                <w:sz w:val="24"/>
                <w:szCs w:val="24"/>
              </w:rPr>
            </w:pPr>
            <w:r>
              <w:rPr>
                <w:rFonts w:ascii="Times New Roman" w:hAnsi="Times New Roman" w:cs="Times New Roman"/>
                <w:color w:val="#000000"/>
                <w:sz w:val="24"/>
                <w:szCs w:val="24"/>
              </w:rPr>
              <w:t> линейных уравнений.</w:t>
            </w:r>
          </w:p>
          <w:p>
            <w:pPr>
              <w:jc w:val="left"/>
              <w:spacing w:after="0" w:line="240" w:lineRule="auto"/>
              <w:rPr>
                <w:sz w:val="24"/>
                <w:szCs w:val="24"/>
              </w:rPr>
            </w:pPr>
            <w:r>
              <w:rPr>
                <w:rFonts w:ascii="Times New Roman" w:hAnsi="Times New Roman" w:cs="Times New Roman"/>
                <w:color w:val="#000000"/>
                <w:sz w:val="24"/>
                <w:szCs w:val="24"/>
              </w:rPr>
              <w:t> Теорема Чебышева об</w:t>
            </w:r>
          </w:p>
          <w:p>
            <w:pPr>
              <w:jc w:val="left"/>
              <w:spacing w:after="0" w:line="240" w:lineRule="auto"/>
              <w:rPr>
                <w:sz w:val="24"/>
                <w:szCs w:val="24"/>
              </w:rPr>
            </w:pPr>
            <w:r>
              <w:rPr>
                <w:rFonts w:ascii="Times New Roman" w:hAnsi="Times New Roman" w:cs="Times New Roman"/>
                <w:color w:val="#000000"/>
                <w:sz w:val="24"/>
                <w:szCs w:val="24"/>
              </w:rPr>
              <w:t> оценках количества</w:t>
            </w:r>
          </w:p>
          <w:p>
            <w:pPr>
              <w:jc w:val="left"/>
              <w:spacing w:after="0" w:line="240" w:lineRule="auto"/>
              <w:rPr>
                <w:sz w:val="24"/>
                <w:szCs w:val="24"/>
              </w:rPr>
            </w:pPr>
            <w:r>
              <w:rPr>
                <w:rFonts w:ascii="Times New Roman" w:hAnsi="Times New Roman" w:cs="Times New Roman"/>
                <w:color w:val="#000000"/>
                <w:sz w:val="24"/>
                <w:szCs w:val="24"/>
              </w:rPr>
              <w:t> простых чисел до</w:t>
            </w:r>
          </w:p>
          <w:p>
            <w:pPr>
              <w:jc w:val="left"/>
              <w:spacing w:after="0" w:line="240" w:lineRule="auto"/>
              <w:rPr>
                <w:sz w:val="24"/>
                <w:szCs w:val="24"/>
              </w:rPr>
            </w:pPr>
            <w:r>
              <w:rPr>
                <w:rFonts w:ascii="Times New Roman" w:hAnsi="Times New Roman" w:cs="Times New Roman"/>
                <w:color w:val="#000000"/>
                <w:sz w:val="24"/>
                <w:szCs w:val="24"/>
              </w:rPr>
              <w:t> заданной границы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Дзета-функция</w:t>
            </w:r>
          </w:p>
          <w:p>
            <w:pPr>
              <w:jc w:val="left"/>
              <w:spacing w:after="0" w:line="240" w:lineRule="auto"/>
              <w:rPr>
                <w:sz w:val="24"/>
                <w:szCs w:val="24"/>
              </w:rPr>
            </w:pPr>
            <w:r>
              <w:rPr>
                <w:rFonts w:ascii="Times New Roman" w:hAnsi="Times New Roman" w:cs="Times New Roman"/>
                <w:color w:val="#000000"/>
                <w:sz w:val="24"/>
                <w:szCs w:val="24"/>
              </w:rPr>
              <w:t> Римана.</w:t>
            </w:r>
          </w:p>
          <w:p>
            <w:pPr>
              <w:jc w:val="left"/>
              <w:spacing w:after="0" w:line="240" w:lineRule="auto"/>
              <w:rPr>
                <w:sz w:val="24"/>
                <w:szCs w:val="24"/>
              </w:rPr>
            </w:pPr>
            <w:r>
              <w:rPr>
                <w:rFonts w:ascii="Times New Roman" w:hAnsi="Times New Roman" w:cs="Times New Roman"/>
                <w:color w:val="#000000"/>
                <w:sz w:val="24"/>
                <w:szCs w:val="24"/>
              </w:rPr>
              <w:t> Асимптотический</w:t>
            </w:r>
          </w:p>
          <w:p>
            <w:pPr>
              <w:jc w:val="left"/>
              <w:spacing w:after="0" w:line="240" w:lineRule="auto"/>
              <w:rPr>
                <w:sz w:val="24"/>
                <w:szCs w:val="24"/>
              </w:rPr>
            </w:pPr>
            <w:r>
              <w:rPr>
                <w:rFonts w:ascii="Times New Roman" w:hAnsi="Times New Roman" w:cs="Times New Roman"/>
                <w:color w:val="#000000"/>
                <w:sz w:val="24"/>
                <w:szCs w:val="24"/>
              </w:rPr>
              <w:t> закон распределения</w:t>
            </w:r>
          </w:p>
          <w:p>
            <w:pPr>
              <w:jc w:val="left"/>
              <w:spacing w:after="0" w:line="240" w:lineRule="auto"/>
              <w:rPr>
                <w:sz w:val="24"/>
                <w:szCs w:val="24"/>
              </w:rPr>
            </w:pPr>
            <w:r>
              <w:rPr>
                <w:rFonts w:ascii="Times New Roman" w:hAnsi="Times New Roman" w:cs="Times New Roman"/>
                <w:color w:val="#000000"/>
                <w:sz w:val="24"/>
                <w:szCs w:val="24"/>
              </w:rPr>
              <w:t> простых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Сравнения.</w:t>
            </w:r>
          </w:p>
          <w:p>
            <w:pPr>
              <w:jc w:val="left"/>
              <w:spacing w:after="0" w:line="240" w:lineRule="auto"/>
              <w:rPr>
                <w:sz w:val="24"/>
                <w:szCs w:val="24"/>
              </w:rPr>
            </w:pPr>
            <w:r>
              <w:rPr>
                <w:rFonts w:ascii="Times New Roman" w:hAnsi="Times New Roman" w:cs="Times New Roman"/>
                <w:color w:val="#000000"/>
                <w:sz w:val="24"/>
                <w:szCs w:val="24"/>
              </w:rPr>
              <w:t> Теорема Эйлера и</w:t>
            </w:r>
          </w:p>
          <w:p>
            <w:pPr>
              <w:jc w:val="left"/>
              <w:spacing w:after="0" w:line="240" w:lineRule="auto"/>
              <w:rPr>
                <w:sz w:val="24"/>
                <w:szCs w:val="24"/>
              </w:rPr>
            </w:pPr>
            <w:r>
              <w:rPr>
                <w:rFonts w:ascii="Times New Roman" w:hAnsi="Times New Roman" w:cs="Times New Roman"/>
                <w:color w:val="#000000"/>
                <w:sz w:val="24"/>
                <w:szCs w:val="24"/>
              </w:rPr>
              <w:t> малая теорема Ферма.</w:t>
            </w:r>
          </w:p>
          <w:p>
            <w:pPr>
              <w:jc w:val="left"/>
              <w:spacing w:after="0" w:line="240" w:lineRule="auto"/>
              <w:rPr>
                <w:sz w:val="24"/>
                <w:szCs w:val="24"/>
              </w:rPr>
            </w:pPr>
            <w:r>
              <w:rPr>
                <w:rFonts w:ascii="Times New Roman" w:hAnsi="Times New Roman" w:cs="Times New Roman"/>
                <w:color w:val="#000000"/>
                <w:sz w:val="24"/>
                <w:szCs w:val="24"/>
              </w:rPr>
              <w:t> Характеры. L-функции</w:t>
            </w:r>
          </w:p>
          <w:p>
            <w:pPr>
              <w:jc w:val="left"/>
              <w:spacing w:after="0" w:line="240" w:lineRule="auto"/>
              <w:rPr>
                <w:sz w:val="24"/>
                <w:szCs w:val="24"/>
              </w:rPr>
            </w:pPr>
            <w:r>
              <w:rPr>
                <w:rFonts w:ascii="Times New Roman" w:hAnsi="Times New Roman" w:cs="Times New Roman"/>
                <w:color w:val="#000000"/>
                <w:sz w:val="24"/>
                <w:szCs w:val="24"/>
              </w:rPr>
              <w:t> Дирихле. Простые</w:t>
            </w:r>
          </w:p>
          <w:p>
            <w:pPr>
              <w:jc w:val="left"/>
              <w:spacing w:after="0" w:line="240" w:lineRule="auto"/>
              <w:rPr>
                <w:sz w:val="24"/>
                <w:szCs w:val="24"/>
              </w:rPr>
            </w:pPr>
            <w:r>
              <w:rPr>
                <w:rFonts w:ascii="Times New Roman" w:hAnsi="Times New Roman" w:cs="Times New Roman"/>
                <w:color w:val="#000000"/>
                <w:sz w:val="24"/>
                <w:szCs w:val="24"/>
              </w:rPr>
              <w:t> числа в</w:t>
            </w:r>
          </w:p>
          <w:p>
            <w:pPr>
              <w:jc w:val="left"/>
              <w:spacing w:after="0" w:line="240" w:lineRule="auto"/>
              <w:rPr>
                <w:sz w:val="24"/>
                <w:szCs w:val="24"/>
              </w:rPr>
            </w:pPr>
            <w:r>
              <w:rPr>
                <w:rFonts w:ascii="Times New Roman" w:hAnsi="Times New Roman" w:cs="Times New Roman"/>
                <w:color w:val="#000000"/>
                <w:sz w:val="24"/>
                <w:szCs w:val="24"/>
              </w:rPr>
              <w:t> арифметических</w:t>
            </w:r>
          </w:p>
          <w:p>
            <w:pPr>
              <w:jc w:val="left"/>
              <w:spacing w:after="0" w:line="240" w:lineRule="auto"/>
              <w:rPr>
                <w:sz w:val="24"/>
                <w:szCs w:val="24"/>
              </w:rPr>
            </w:pPr>
            <w:r>
              <w:rPr>
                <w:rFonts w:ascii="Times New Roman" w:hAnsi="Times New Roman" w:cs="Times New Roman"/>
                <w:color w:val="#000000"/>
                <w:sz w:val="24"/>
                <w:szCs w:val="24"/>
              </w:rPr>
              <w:t> прогрессиях.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Алгебраические числа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Диофантовы</w:t>
            </w:r>
          </w:p>
          <w:p>
            <w:pPr>
              <w:jc w:val="left"/>
              <w:spacing w:after="0" w:line="240" w:lineRule="auto"/>
              <w:rPr>
                <w:sz w:val="24"/>
                <w:szCs w:val="24"/>
              </w:rPr>
            </w:pPr>
            <w:r>
              <w:rPr>
                <w:rFonts w:ascii="Times New Roman" w:hAnsi="Times New Roman" w:cs="Times New Roman"/>
                <w:color w:val="#000000"/>
                <w:sz w:val="24"/>
                <w:szCs w:val="24"/>
              </w:rPr>
              <w:t> приближения и</w:t>
            </w:r>
          </w:p>
          <w:p>
            <w:pPr>
              <w:jc w:val="left"/>
              <w:spacing w:after="0" w:line="240" w:lineRule="auto"/>
              <w:rPr>
                <w:sz w:val="24"/>
                <w:szCs w:val="24"/>
              </w:rPr>
            </w:pPr>
            <w:r>
              <w:rPr>
                <w:rFonts w:ascii="Times New Roman" w:hAnsi="Times New Roman" w:cs="Times New Roman"/>
                <w:color w:val="#000000"/>
                <w:sz w:val="24"/>
                <w:szCs w:val="24"/>
              </w:rPr>
              <w:t> трансцендентные</w:t>
            </w:r>
          </w:p>
          <w:p>
            <w:pPr>
              <w:jc w:val="left"/>
              <w:spacing w:after="0" w:line="240" w:lineRule="auto"/>
              <w:rPr>
                <w:sz w:val="24"/>
                <w:szCs w:val="24"/>
              </w:rPr>
            </w:pPr>
            <w:r>
              <w:rPr>
                <w:rFonts w:ascii="Times New Roman" w:hAnsi="Times New Roman" w:cs="Times New Roman"/>
                <w:color w:val="#000000"/>
                <w:sz w:val="24"/>
                <w:szCs w:val="24"/>
              </w:rPr>
              <w:t> числа.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Свойства</w:t>
            </w:r>
          </w:p>
          <w:p>
            <w:pPr>
              <w:jc w:val="left"/>
              <w:spacing w:after="0" w:line="240" w:lineRule="auto"/>
              <w:rPr>
                <w:sz w:val="24"/>
                <w:szCs w:val="24"/>
              </w:rPr>
            </w:pPr>
            <w:r>
              <w:rPr>
                <w:rFonts w:ascii="Times New Roman" w:hAnsi="Times New Roman" w:cs="Times New Roman"/>
                <w:color w:val="#000000"/>
                <w:sz w:val="24"/>
                <w:szCs w:val="24"/>
              </w:rPr>
              <w:t> простых и составных</w:t>
            </w:r>
          </w:p>
          <w:p>
            <w:pPr>
              <w:jc w:val="left"/>
              <w:spacing w:after="0" w:line="240" w:lineRule="auto"/>
              <w:rPr>
                <w:sz w:val="24"/>
                <w:szCs w:val="24"/>
              </w:rPr>
            </w:pPr>
            <w:r>
              <w:rPr>
                <w:rFonts w:ascii="Times New Roman" w:hAnsi="Times New Roman" w:cs="Times New Roman"/>
                <w:color w:val="#000000"/>
                <w:sz w:val="24"/>
                <w:szCs w:val="24"/>
              </w:rPr>
              <w:t> чисел. Решение</w:t>
            </w:r>
          </w:p>
          <w:p>
            <w:pPr>
              <w:jc w:val="left"/>
              <w:spacing w:after="0" w:line="240" w:lineRule="auto"/>
              <w:rPr>
                <w:sz w:val="24"/>
                <w:szCs w:val="24"/>
              </w:rPr>
            </w:pPr>
            <w:r>
              <w:rPr>
                <w:rFonts w:ascii="Times New Roman" w:hAnsi="Times New Roman" w:cs="Times New Roman"/>
                <w:color w:val="#000000"/>
                <w:sz w:val="24"/>
                <w:szCs w:val="24"/>
              </w:rPr>
              <w:t> линейных уравнений.</w:t>
            </w:r>
          </w:p>
          <w:p>
            <w:pPr>
              <w:jc w:val="left"/>
              <w:spacing w:after="0" w:line="240" w:lineRule="auto"/>
              <w:rPr>
                <w:sz w:val="24"/>
                <w:szCs w:val="24"/>
              </w:rPr>
            </w:pPr>
            <w:r>
              <w:rPr>
                <w:rFonts w:ascii="Times New Roman" w:hAnsi="Times New Roman" w:cs="Times New Roman"/>
                <w:color w:val="#000000"/>
                <w:sz w:val="24"/>
                <w:szCs w:val="24"/>
              </w:rPr>
              <w:t> Теорема Чебышева об</w:t>
            </w:r>
          </w:p>
          <w:p>
            <w:pPr>
              <w:jc w:val="left"/>
              <w:spacing w:after="0" w:line="240" w:lineRule="auto"/>
              <w:rPr>
                <w:sz w:val="24"/>
                <w:szCs w:val="24"/>
              </w:rPr>
            </w:pPr>
            <w:r>
              <w:rPr>
                <w:rFonts w:ascii="Times New Roman" w:hAnsi="Times New Roman" w:cs="Times New Roman"/>
                <w:color w:val="#000000"/>
                <w:sz w:val="24"/>
                <w:szCs w:val="24"/>
              </w:rPr>
              <w:t> оценках количества</w:t>
            </w:r>
          </w:p>
          <w:p>
            <w:pPr>
              <w:jc w:val="left"/>
              <w:spacing w:after="0" w:line="240" w:lineRule="auto"/>
              <w:rPr>
                <w:sz w:val="24"/>
                <w:szCs w:val="24"/>
              </w:rPr>
            </w:pPr>
            <w:r>
              <w:rPr>
                <w:rFonts w:ascii="Times New Roman" w:hAnsi="Times New Roman" w:cs="Times New Roman"/>
                <w:color w:val="#000000"/>
                <w:sz w:val="24"/>
                <w:szCs w:val="24"/>
              </w:rPr>
              <w:t> простых чисел до</w:t>
            </w:r>
          </w:p>
          <w:p>
            <w:pPr>
              <w:jc w:val="left"/>
              <w:spacing w:after="0" w:line="240" w:lineRule="auto"/>
              <w:rPr>
                <w:sz w:val="24"/>
                <w:szCs w:val="24"/>
              </w:rPr>
            </w:pPr>
            <w:r>
              <w:rPr>
                <w:rFonts w:ascii="Times New Roman" w:hAnsi="Times New Roman" w:cs="Times New Roman"/>
                <w:color w:val="#000000"/>
                <w:sz w:val="24"/>
                <w:szCs w:val="24"/>
              </w:rPr>
              <w:t> заданной границы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Дзета-функция</w:t>
            </w:r>
          </w:p>
          <w:p>
            <w:pPr>
              <w:jc w:val="left"/>
              <w:spacing w:after="0" w:line="240" w:lineRule="auto"/>
              <w:rPr>
                <w:sz w:val="24"/>
                <w:szCs w:val="24"/>
              </w:rPr>
            </w:pPr>
            <w:r>
              <w:rPr>
                <w:rFonts w:ascii="Times New Roman" w:hAnsi="Times New Roman" w:cs="Times New Roman"/>
                <w:color w:val="#000000"/>
                <w:sz w:val="24"/>
                <w:szCs w:val="24"/>
              </w:rPr>
              <w:t> Римана.</w:t>
            </w:r>
          </w:p>
          <w:p>
            <w:pPr>
              <w:jc w:val="left"/>
              <w:spacing w:after="0" w:line="240" w:lineRule="auto"/>
              <w:rPr>
                <w:sz w:val="24"/>
                <w:szCs w:val="24"/>
              </w:rPr>
            </w:pPr>
            <w:r>
              <w:rPr>
                <w:rFonts w:ascii="Times New Roman" w:hAnsi="Times New Roman" w:cs="Times New Roman"/>
                <w:color w:val="#000000"/>
                <w:sz w:val="24"/>
                <w:szCs w:val="24"/>
              </w:rPr>
              <w:t> Асимптотический</w:t>
            </w:r>
          </w:p>
          <w:p>
            <w:pPr>
              <w:jc w:val="left"/>
              <w:spacing w:after="0" w:line="240" w:lineRule="auto"/>
              <w:rPr>
                <w:sz w:val="24"/>
                <w:szCs w:val="24"/>
              </w:rPr>
            </w:pPr>
            <w:r>
              <w:rPr>
                <w:rFonts w:ascii="Times New Roman" w:hAnsi="Times New Roman" w:cs="Times New Roman"/>
                <w:color w:val="#000000"/>
                <w:sz w:val="24"/>
                <w:szCs w:val="24"/>
              </w:rPr>
              <w:t> закон распределения</w:t>
            </w:r>
          </w:p>
          <w:p>
            <w:pPr>
              <w:jc w:val="left"/>
              <w:spacing w:after="0" w:line="240" w:lineRule="auto"/>
              <w:rPr>
                <w:sz w:val="24"/>
                <w:szCs w:val="24"/>
              </w:rPr>
            </w:pPr>
            <w:r>
              <w:rPr>
                <w:rFonts w:ascii="Times New Roman" w:hAnsi="Times New Roman" w:cs="Times New Roman"/>
                <w:color w:val="#000000"/>
                <w:sz w:val="24"/>
                <w:szCs w:val="24"/>
              </w:rPr>
              <w:t> простых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Сравнения.</w:t>
            </w:r>
          </w:p>
          <w:p>
            <w:pPr>
              <w:jc w:val="left"/>
              <w:spacing w:after="0" w:line="240" w:lineRule="auto"/>
              <w:rPr>
                <w:sz w:val="24"/>
                <w:szCs w:val="24"/>
              </w:rPr>
            </w:pPr>
            <w:r>
              <w:rPr>
                <w:rFonts w:ascii="Times New Roman" w:hAnsi="Times New Roman" w:cs="Times New Roman"/>
                <w:color w:val="#000000"/>
                <w:sz w:val="24"/>
                <w:szCs w:val="24"/>
              </w:rPr>
              <w:t> Теорема Эйлера и</w:t>
            </w:r>
          </w:p>
          <w:p>
            <w:pPr>
              <w:jc w:val="left"/>
              <w:spacing w:after="0" w:line="240" w:lineRule="auto"/>
              <w:rPr>
                <w:sz w:val="24"/>
                <w:szCs w:val="24"/>
              </w:rPr>
            </w:pPr>
            <w:r>
              <w:rPr>
                <w:rFonts w:ascii="Times New Roman" w:hAnsi="Times New Roman" w:cs="Times New Roman"/>
                <w:color w:val="#000000"/>
                <w:sz w:val="24"/>
                <w:szCs w:val="24"/>
              </w:rPr>
              <w:t> малая теорема Ферма.</w:t>
            </w:r>
          </w:p>
          <w:p>
            <w:pPr>
              <w:jc w:val="left"/>
              <w:spacing w:after="0" w:line="240" w:lineRule="auto"/>
              <w:rPr>
                <w:sz w:val="24"/>
                <w:szCs w:val="24"/>
              </w:rPr>
            </w:pPr>
            <w:r>
              <w:rPr>
                <w:rFonts w:ascii="Times New Roman" w:hAnsi="Times New Roman" w:cs="Times New Roman"/>
                <w:color w:val="#000000"/>
                <w:sz w:val="24"/>
                <w:szCs w:val="24"/>
              </w:rPr>
              <w:t> Характеры. L-функции</w:t>
            </w:r>
          </w:p>
          <w:p>
            <w:pPr>
              <w:jc w:val="left"/>
              <w:spacing w:after="0" w:line="240" w:lineRule="auto"/>
              <w:rPr>
                <w:sz w:val="24"/>
                <w:szCs w:val="24"/>
              </w:rPr>
            </w:pPr>
            <w:r>
              <w:rPr>
                <w:rFonts w:ascii="Times New Roman" w:hAnsi="Times New Roman" w:cs="Times New Roman"/>
                <w:color w:val="#000000"/>
                <w:sz w:val="24"/>
                <w:szCs w:val="24"/>
              </w:rPr>
              <w:t> Дирихле. Простые</w:t>
            </w:r>
          </w:p>
          <w:p>
            <w:pPr>
              <w:jc w:val="left"/>
              <w:spacing w:after="0" w:line="240" w:lineRule="auto"/>
              <w:rPr>
                <w:sz w:val="24"/>
                <w:szCs w:val="24"/>
              </w:rPr>
            </w:pPr>
            <w:r>
              <w:rPr>
                <w:rFonts w:ascii="Times New Roman" w:hAnsi="Times New Roman" w:cs="Times New Roman"/>
                <w:color w:val="#000000"/>
                <w:sz w:val="24"/>
                <w:szCs w:val="24"/>
              </w:rPr>
              <w:t> числа в</w:t>
            </w:r>
          </w:p>
          <w:p>
            <w:pPr>
              <w:jc w:val="left"/>
              <w:spacing w:after="0" w:line="240" w:lineRule="auto"/>
              <w:rPr>
                <w:sz w:val="24"/>
                <w:szCs w:val="24"/>
              </w:rPr>
            </w:pPr>
            <w:r>
              <w:rPr>
                <w:rFonts w:ascii="Times New Roman" w:hAnsi="Times New Roman" w:cs="Times New Roman"/>
                <w:color w:val="#000000"/>
                <w:sz w:val="24"/>
                <w:szCs w:val="24"/>
              </w:rPr>
              <w:t> арифметических</w:t>
            </w:r>
          </w:p>
          <w:p>
            <w:pPr>
              <w:jc w:val="left"/>
              <w:spacing w:after="0" w:line="240" w:lineRule="auto"/>
              <w:rPr>
                <w:sz w:val="24"/>
                <w:szCs w:val="24"/>
              </w:rPr>
            </w:pPr>
            <w:r>
              <w:rPr>
                <w:rFonts w:ascii="Times New Roman" w:hAnsi="Times New Roman" w:cs="Times New Roman"/>
                <w:color w:val="#000000"/>
                <w:sz w:val="24"/>
                <w:szCs w:val="24"/>
              </w:rPr>
              <w:t> прогрессиях.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Алгебраические числа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Диофантовы</w:t>
            </w:r>
          </w:p>
          <w:p>
            <w:pPr>
              <w:jc w:val="left"/>
              <w:spacing w:after="0" w:line="240" w:lineRule="auto"/>
              <w:rPr>
                <w:sz w:val="24"/>
                <w:szCs w:val="24"/>
              </w:rPr>
            </w:pPr>
            <w:r>
              <w:rPr>
                <w:rFonts w:ascii="Times New Roman" w:hAnsi="Times New Roman" w:cs="Times New Roman"/>
                <w:color w:val="#000000"/>
                <w:sz w:val="24"/>
                <w:szCs w:val="24"/>
              </w:rPr>
              <w:t> приближения и</w:t>
            </w:r>
          </w:p>
          <w:p>
            <w:pPr>
              <w:jc w:val="left"/>
              <w:spacing w:after="0" w:line="240" w:lineRule="auto"/>
              <w:rPr>
                <w:sz w:val="24"/>
                <w:szCs w:val="24"/>
              </w:rPr>
            </w:pPr>
            <w:r>
              <w:rPr>
                <w:rFonts w:ascii="Times New Roman" w:hAnsi="Times New Roman" w:cs="Times New Roman"/>
                <w:color w:val="#000000"/>
                <w:sz w:val="24"/>
                <w:szCs w:val="24"/>
              </w:rPr>
              <w:t> трансцендентные</w:t>
            </w:r>
          </w:p>
          <w:p>
            <w:pPr>
              <w:jc w:val="left"/>
              <w:spacing w:after="0" w:line="240" w:lineRule="auto"/>
              <w:rPr>
                <w:sz w:val="24"/>
                <w:szCs w:val="24"/>
              </w:rPr>
            </w:pPr>
            <w:r>
              <w:rPr>
                <w:rFonts w:ascii="Times New Roman" w:hAnsi="Times New Roman" w:cs="Times New Roman"/>
                <w:color w:val="#000000"/>
                <w:sz w:val="24"/>
                <w:szCs w:val="24"/>
              </w:rPr>
              <w:t> числа.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Свойства</w:t>
            </w:r>
          </w:p>
          <w:p>
            <w:pPr>
              <w:jc w:val="left"/>
              <w:spacing w:after="0" w:line="240" w:lineRule="auto"/>
              <w:rPr>
                <w:sz w:val="24"/>
                <w:szCs w:val="24"/>
              </w:rPr>
            </w:pPr>
            <w:r>
              <w:rPr>
                <w:rFonts w:ascii="Times New Roman" w:hAnsi="Times New Roman" w:cs="Times New Roman"/>
                <w:color w:val="#000000"/>
                <w:sz w:val="24"/>
                <w:szCs w:val="24"/>
              </w:rPr>
              <w:t> простых и составных</w:t>
            </w:r>
          </w:p>
          <w:p>
            <w:pPr>
              <w:jc w:val="left"/>
              <w:spacing w:after="0" w:line="240" w:lineRule="auto"/>
              <w:rPr>
                <w:sz w:val="24"/>
                <w:szCs w:val="24"/>
              </w:rPr>
            </w:pPr>
            <w:r>
              <w:rPr>
                <w:rFonts w:ascii="Times New Roman" w:hAnsi="Times New Roman" w:cs="Times New Roman"/>
                <w:color w:val="#000000"/>
                <w:sz w:val="24"/>
                <w:szCs w:val="24"/>
              </w:rPr>
              <w:t> чисел. Решение</w:t>
            </w:r>
          </w:p>
          <w:p>
            <w:pPr>
              <w:jc w:val="left"/>
              <w:spacing w:after="0" w:line="240" w:lineRule="auto"/>
              <w:rPr>
                <w:sz w:val="24"/>
                <w:szCs w:val="24"/>
              </w:rPr>
            </w:pPr>
            <w:r>
              <w:rPr>
                <w:rFonts w:ascii="Times New Roman" w:hAnsi="Times New Roman" w:cs="Times New Roman"/>
                <w:color w:val="#000000"/>
                <w:sz w:val="24"/>
                <w:szCs w:val="24"/>
              </w:rPr>
              <w:t> линейных уравнений.</w:t>
            </w:r>
          </w:p>
          <w:p>
            <w:pPr>
              <w:jc w:val="left"/>
              <w:spacing w:after="0" w:line="240" w:lineRule="auto"/>
              <w:rPr>
                <w:sz w:val="24"/>
                <w:szCs w:val="24"/>
              </w:rPr>
            </w:pPr>
            <w:r>
              <w:rPr>
                <w:rFonts w:ascii="Times New Roman" w:hAnsi="Times New Roman" w:cs="Times New Roman"/>
                <w:color w:val="#000000"/>
                <w:sz w:val="24"/>
                <w:szCs w:val="24"/>
              </w:rPr>
              <w:t> Теорема Чебышева об</w:t>
            </w:r>
          </w:p>
          <w:p>
            <w:pPr>
              <w:jc w:val="left"/>
              <w:spacing w:after="0" w:line="240" w:lineRule="auto"/>
              <w:rPr>
                <w:sz w:val="24"/>
                <w:szCs w:val="24"/>
              </w:rPr>
            </w:pPr>
            <w:r>
              <w:rPr>
                <w:rFonts w:ascii="Times New Roman" w:hAnsi="Times New Roman" w:cs="Times New Roman"/>
                <w:color w:val="#000000"/>
                <w:sz w:val="24"/>
                <w:szCs w:val="24"/>
              </w:rPr>
              <w:t> оценках количества</w:t>
            </w:r>
          </w:p>
          <w:p>
            <w:pPr>
              <w:jc w:val="left"/>
              <w:spacing w:after="0" w:line="240" w:lineRule="auto"/>
              <w:rPr>
                <w:sz w:val="24"/>
                <w:szCs w:val="24"/>
              </w:rPr>
            </w:pPr>
            <w:r>
              <w:rPr>
                <w:rFonts w:ascii="Times New Roman" w:hAnsi="Times New Roman" w:cs="Times New Roman"/>
                <w:color w:val="#000000"/>
                <w:sz w:val="24"/>
                <w:szCs w:val="24"/>
              </w:rPr>
              <w:t> простых чисел до</w:t>
            </w:r>
          </w:p>
          <w:p>
            <w:pPr>
              <w:jc w:val="left"/>
              <w:spacing w:after="0" w:line="240" w:lineRule="auto"/>
              <w:rPr>
                <w:sz w:val="24"/>
                <w:szCs w:val="24"/>
              </w:rPr>
            </w:pPr>
            <w:r>
              <w:rPr>
                <w:rFonts w:ascii="Times New Roman" w:hAnsi="Times New Roman" w:cs="Times New Roman"/>
                <w:color w:val="#000000"/>
                <w:sz w:val="24"/>
                <w:szCs w:val="24"/>
              </w:rPr>
              <w:t> заданной границы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Дзета-функция</w:t>
            </w:r>
          </w:p>
          <w:p>
            <w:pPr>
              <w:jc w:val="left"/>
              <w:spacing w:after="0" w:line="240" w:lineRule="auto"/>
              <w:rPr>
                <w:sz w:val="24"/>
                <w:szCs w:val="24"/>
              </w:rPr>
            </w:pPr>
            <w:r>
              <w:rPr>
                <w:rFonts w:ascii="Times New Roman" w:hAnsi="Times New Roman" w:cs="Times New Roman"/>
                <w:color w:val="#000000"/>
                <w:sz w:val="24"/>
                <w:szCs w:val="24"/>
              </w:rPr>
              <w:t> Римана.</w:t>
            </w:r>
          </w:p>
          <w:p>
            <w:pPr>
              <w:jc w:val="left"/>
              <w:spacing w:after="0" w:line="240" w:lineRule="auto"/>
              <w:rPr>
                <w:sz w:val="24"/>
                <w:szCs w:val="24"/>
              </w:rPr>
            </w:pPr>
            <w:r>
              <w:rPr>
                <w:rFonts w:ascii="Times New Roman" w:hAnsi="Times New Roman" w:cs="Times New Roman"/>
                <w:color w:val="#000000"/>
                <w:sz w:val="24"/>
                <w:szCs w:val="24"/>
              </w:rPr>
              <w:t> Асимптотический</w:t>
            </w:r>
          </w:p>
          <w:p>
            <w:pPr>
              <w:jc w:val="left"/>
              <w:spacing w:after="0" w:line="240" w:lineRule="auto"/>
              <w:rPr>
                <w:sz w:val="24"/>
                <w:szCs w:val="24"/>
              </w:rPr>
            </w:pPr>
            <w:r>
              <w:rPr>
                <w:rFonts w:ascii="Times New Roman" w:hAnsi="Times New Roman" w:cs="Times New Roman"/>
                <w:color w:val="#000000"/>
                <w:sz w:val="24"/>
                <w:szCs w:val="24"/>
              </w:rPr>
              <w:t> закон распределения</w:t>
            </w:r>
          </w:p>
          <w:p>
            <w:pPr>
              <w:jc w:val="left"/>
              <w:spacing w:after="0" w:line="240" w:lineRule="auto"/>
              <w:rPr>
                <w:sz w:val="24"/>
                <w:szCs w:val="24"/>
              </w:rPr>
            </w:pPr>
            <w:r>
              <w:rPr>
                <w:rFonts w:ascii="Times New Roman" w:hAnsi="Times New Roman" w:cs="Times New Roman"/>
                <w:color w:val="#000000"/>
                <w:sz w:val="24"/>
                <w:szCs w:val="24"/>
              </w:rPr>
              <w:t> простых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Сравнения.</w:t>
            </w:r>
          </w:p>
          <w:p>
            <w:pPr>
              <w:jc w:val="left"/>
              <w:spacing w:after="0" w:line="240" w:lineRule="auto"/>
              <w:rPr>
                <w:sz w:val="24"/>
                <w:szCs w:val="24"/>
              </w:rPr>
            </w:pPr>
            <w:r>
              <w:rPr>
                <w:rFonts w:ascii="Times New Roman" w:hAnsi="Times New Roman" w:cs="Times New Roman"/>
                <w:color w:val="#000000"/>
                <w:sz w:val="24"/>
                <w:szCs w:val="24"/>
              </w:rPr>
              <w:t> Теорема Эйлера и</w:t>
            </w:r>
          </w:p>
          <w:p>
            <w:pPr>
              <w:jc w:val="left"/>
              <w:spacing w:after="0" w:line="240" w:lineRule="auto"/>
              <w:rPr>
                <w:sz w:val="24"/>
                <w:szCs w:val="24"/>
              </w:rPr>
            </w:pPr>
            <w:r>
              <w:rPr>
                <w:rFonts w:ascii="Times New Roman" w:hAnsi="Times New Roman" w:cs="Times New Roman"/>
                <w:color w:val="#000000"/>
                <w:sz w:val="24"/>
                <w:szCs w:val="24"/>
              </w:rPr>
              <w:t> малая теорема Ферма.</w:t>
            </w:r>
          </w:p>
          <w:p>
            <w:pPr>
              <w:jc w:val="left"/>
              <w:spacing w:after="0" w:line="240" w:lineRule="auto"/>
              <w:rPr>
                <w:sz w:val="24"/>
                <w:szCs w:val="24"/>
              </w:rPr>
            </w:pPr>
            <w:r>
              <w:rPr>
                <w:rFonts w:ascii="Times New Roman" w:hAnsi="Times New Roman" w:cs="Times New Roman"/>
                <w:color w:val="#000000"/>
                <w:sz w:val="24"/>
                <w:szCs w:val="24"/>
              </w:rPr>
              <w:t> Характеры. L-функции</w:t>
            </w:r>
          </w:p>
          <w:p>
            <w:pPr>
              <w:jc w:val="left"/>
              <w:spacing w:after="0" w:line="240" w:lineRule="auto"/>
              <w:rPr>
                <w:sz w:val="24"/>
                <w:szCs w:val="24"/>
              </w:rPr>
            </w:pPr>
            <w:r>
              <w:rPr>
                <w:rFonts w:ascii="Times New Roman" w:hAnsi="Times New Roman" w:cs="Times New Roman"/>
                <w:color w:val="#000000"/>
                <w:sz w:val="24"/>
                <w:szCs w:val="24"/>
              </w:rPr>
              <w:t> Дирихле. Простые</w:t>
            </w:r>
          </w:p>
          <w:p>
            <w:pPr>
              <w:jc w:val="left"/>
              <w:spacing w:after="0" w:line="240" w:lineRule="auto"/>
              <w:rPr>
                <w:sz w:val="24"/>
                <w:szCs w:val="24"/>
              </w:rPr>
            </w:pPr>
            <w:r>
              <w:rPr>
                <w:rFonts w:ascii="Times New Roman" w:hAnsi="Times New Roman" w:cs="Times New Roman"/>
                <w:color w:val="#000000"/>
                <w:sz w:val="24"/>
                <w:szCs w:val="24"/>
              </w:rPr>
              <w:t> числа в</w:t>
            </w:r>
          </w:p>
          <w:p>
            <w:pPr>
              <w:jc w:val="left"/>
              <w:spacing w:after="0" w:line="240" w:lineRule="auto"/>
              <w:rPr>
                <w:sz w:val="24"/>
                <w:szCs w:val="24"/>
              </w:rPr>
            </w:pPr>
            <w:r>
              <w:rPr>
                <w:rFonts w:ascii="Times New Roman" w:hAnsi="Times New Roman" w:cs="Times New Roman"/>
                <w:color w:val="#000000"/>
                <w:sz w:val="24"/>
                <w:szCs w:val="24"/>
              </w:rPr>
              <w:t> арифметических</w:t>
            </w:r>
          </w:p>
          <w:p>
            <w:pPr>
              <w:jc w:val="left"/>
              <w:spacing w:after="0" w:line="240" w:lineRule="auto"/>
              <w:rPr>
                <w:sz w:val="24"/>
                <w:szCs w:val="24"/>
              </w:rPr>
            </w:pPr>
            <w:r>
              <w:rPr>
                <w:rFonts w:ascii="Times New Roman" w:hAnsi="Times New Roman" w:cs="Times New Roman"/>
                <w:color w:val="#000000"/>
                <w:sz w:val="24"/>
                <w:szCs w:val="24"/>
              </w:rPr>
              <w:t> прогрессиях.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Алгебраические числа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Диофантовы</w:t>
            </w:r>
          </w:p>
          <w:p>
            <w:pPr>
              <w:jc w:val="left"/>
              <w:spacing w:after="0" w:line="240" w:lineRule="auto"/>
              <w:rPr>
                <w:sz w:val="24"/>
                <w:szCs w:val="24"/>
              </w:rPr>
            </w:pPr>
            <w:r>
              <w:rPr>
                <w:rFonts w:ascii="Times New Roman" w:hAnsi="Times New Roman" w:cs="Times New Roman"/>
                <w:color w:val="#000000"/>
                <w:sz w:val="24"/>
                <w:szCs w:val="24"/>
              </w:rPr>
              <w:t> приближения и</w:t>
            </w:r>
          </w:p>
          <w:p>
            <w:pPr>
              <w:jc w:val="left"/>
              <w:spacing w:after="0" w:line="240" w:lineRule="auto"/>
              <w:rPr>
                <w:sz w:val="24"/>
                <w:szCs w:val="24"/>
              </w:rPr>
            </w:pPr>
            <w:r>
              <w:rPr>
                <w:rFonts w:ascii="Times New Roman" w:hAnsi="Times New Roman" w:cs="Times New Roman"/>
                <w:color w:val="#000000"/>
                <w:sz w:val="24"/>
                <w:szCs w:val="24"/>
              </w:rPr>
              <w:t> трансцендентные</w:t>
            </w:r>
          </w:p>
          <w:p>
            <w:pPr>
              <w:jc w:val="left"/>
              <w:spacing w:after="0" w:line="240" w:lineRule="auto"/>
              <w:rPr>
                <w:sz w:val="24"/>
                <w:szCs w:val="24"/>
              </w:rPr>
            </w:pPr>
            <w:r>
              <w:rPr>
                <w:rFonts w:ascii="Times New Roman" w:hAnsi="Times New Roman" w:cs="Times New Roman"/>
                <w:color w:val="#000000"/>
                <w:sz w:val="24"/>
                <w:szCs w:val="24"/>
              </w:rPr>
              <w:t> числа.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470.1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Свойства</w:t>
            </w:r>
          </w:p>
          <w:p>
            <w:pPr>
              <w:jc w:val="center"/>
              <w:spacing w:after="0" w:line="240" w:lineRule="auto"/>
              <w:rPr>
                <w:sz w:val="24"/>
                <w:szCs w:val="24"/>
              </w:rPr>
            </w:pPr>
            <w:r>
              <w:rPr>
                <w:rFonts w:ascii="Times New Roman" w:hAnsi="Times New Roman" w:cs="Times New Roman"/>
                <w:b/>
                <w:color w:val="#000000"/>
                <w:sz w:val="24"/>
                <w:szCs w:val="24"/>
              </w:rPr>
              <w:t> простых и составных</w:t>
            </w:r>
          </w:p>
          <w:p>
            <w:pPr>
              <w:jc w:val="center"/>
              <w:spacing w:after="0" w:line="240" w:lineRule="auto"/>
              <w:rPr>
                <w:sz w:val="24"/>
                <w:szCs w:val="24"/>
              </w:rPr>
            </w:pPr>
            <w:r>
              <w:rPr>
                <w:rFonts w:ascii="Times New Roman" w:hAnsi="Times New Roman" w:cs="Times New Roman"/>
                <w:b/>
                <w:color w:val="#000000"/>
                <w:sz w:val="24"/>
                <w:szCs w:val="24"/>
              </w:rPr>
              <w:t> чисел. Решение</w:t>
            </w:r>
          </w:p>
          <w:p>
            <w:pPr>
              <w:jc w:val="center"/>
              <w:spacing w:after="0" w:line="240" w:lineRule="auto"/>
              <w:rPr>
                <w:sz w:val="24"/>
                <w:szCs w:val="24"/>
              </w:rPr>
            </w:pPr>
            <w:r>
              <w:rPr>
                <w:rFonts w:ascii="Times New Roman" w:hAnsi="Times New Roman" w:cs="Times New Roman"/>
                <w:b/>
                <w:color w:val="#000000"/>
                <w:sz w:val="24"/>
                <w:szCs w:val="24"/>
              </w:rPr>
              <w:t> линейных уравнений.</w:t>
            </w:r>
          </w:p>
          <w:p>
            <w:pPr>
              <w:jc w:val="center"/>
              <w:spacing w:after="0" w:line="240" w:lineRule="auto"/>
              <w:rPr>
                <w:sz w:val="24"/>
                <w:szCs w:val="24"/>
              </w:rPr>
            </w:pPr>
            <w:r>
              <w:rPr>
                <w:rFonts w:ascii="Times New Roman" w:hAnsi="Times New Roman" w:cs="Times New Roman"/>
                <w:b/>
                <w:color w:val="#000000"/>
                <w:sz w:val="24"/>
                <w:szCs w:val="24"/>
              </w:rPr>
              <w:t> Теорема Чебышева об</w:t>
            </w:r>
          </w:p>
          <w:p>
            <w:pPr>
              <w:jc w:val="center"/>
              <w:spacing w:after="0" w:line="240" w:lineRule="auto"/>
              <w:rPr>
                <w:sz w:val="24"/>
                <w:szCs w:val="24"/>
              </w:rPr>
            </w:pPr>
            <w:r>
              <w:rPr>
                <w:rFonts w:ascii="Times New Roman" w:hAnsi="Times New Roman" w:cs="Times New Roman"/>
                <w:b/>
                <w:color w:val="#000000"/>
                <w:sz w:val="24"/>
                <w:szCs w:val="24"/>
              </w:rPr>
              <w:t> оценках количества</w:t>
            </w:r>
          </w:p>
          <w:p>
            <w:pPr>
              <w:jc w:val="center"/>
              <w:spacing w:after="0" w:line="240" w:lineRule="auto"/>
              <w:rPr>
                <w:sz w:val="24"/>
                <w:szCs w:val="24"/>
              </w:rPr>
            </w:pPr>
            <w:r>
              <w:rPr>
                <w:rFonts w:ascii="Times New Roman" w:hAnsi="Times New Roman" w:cs="Times New Roman"/>
                <w:b/>
                <w:color w:val="#000000"/>
                <w:sz w:val="24"/>
                <w:szCs w:val="24"/>
              </w:rPr>
              <w:t> простых чисел до</w:t>
            </w:r>
          </w:p>
          <w:p>
            <w:pPr>
              <w:jc w:val="center"/>
              <w:spacing w:after="0" w:line="240" w:lineRule="auto"/>
              <w:rPr>
                <w:sz w:val="24"/>
                <w:szCs w:val="24"/>
              </w:rPr>
            </w:pPr>
            <w:r>
              <w:rPr>
                <w:rFonts w:ascii="Times New Roman" w:hAnsi="Times New Roman" w:cs="Times New Roman"/>
                <w:b/>
                <w:color w:val="#000000"/>
                <w:sz w:val="24"/>
                <w:szCs w:val="24"/>
              </w:rPr>
              <w:t> заданной границы</w:t>
            </w:r>
          </w:p>
        </w:tc>
      </w:tr>
      <w:tr>
        <w:trPr>
          <w:trHeight w:hRule="exact" w:val="2181.039"/>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Дзета-функция</w:t>
            </w:r>
          </w:p>
          <w:p>
            <w:pPr>
              <w:jc w:val="center"/>
              <w:spacing w:after="0" w:line="240" w:lineRule="auto"/>
              <w:rPr>
                <w:sz w:val="24"/>
                <w:szCs w:val="24"/>
              </w:rPr>
            </w:pPr>
            <w:r>
              <w:rPr>
                <w:rFonts w:ascii="Times New Roman" w:hAnsi="Times New Roman" w:cs="Times New Roman"/>
                <w:b/>
                <w:color w:val="#000000"/>
                <w:sz w:val="24"/>
                <w:szCs w:val="24"/>
              </w:rPr>
              <w:t> Римана.</w:t>
            </w:r>
          </w:p>
          <w:p>
            <w:pPr>
              <w:jc w:val="center"/>
              <w:spacing w:after="0" w:line="240" w:lineRule="auto"/>
              <w:rPr>
                <w:sz w:val="24"/>
                <w:szCs w:val="24"/>
              </w:rPr>
            </w:pPr>
            <w:r>
              <w:rPr>
                <w:rFonts w:ascii="Times New Roman" w:hAnsi="Times New Roman" w:cs="Times New Roman"/>
                <w:b/>
                <w:color w:val="#000000"/>
                <w:sz w:val="24"/>
                <w:szCs w:val="24"/>
              </w:rPr>
              <w:t> Асимптотический</w:t>
            </w:r>
          </w:p>
          <w:p>
            <w:pPr>
              <w:jc w:val="center"/>
              <w:spacing w:after="0" w:line="240" w:lineRule="auto"/>
              <w:rPr>
                <w:sz w:val="24"/>
                <w:szCs w:val="24"/>
              </w:rPr>
            </w:pPr>
            <w:r>
              <w:rPr>
                <w:rFonts w:ascii="Times New Roman" w:hAnsi="Times New Roman" w:cs="Times New Roman"/>
                <w:b/>
                <w:color w:val="#000000"/>
                <w:sz w:val="24"/>
                <w:szCs w:val="24"/>
              </w:rPr>
              <w:t> закон распределения</w:t>
            </w:r>
          </w:p>
          <w:p>
            <w:pPr>
              <w:jc w:val="center"/>
              <w:spacing w:after="0" w:line="240" w:lineRule="auto"/>
              <w:rPr>
                <w:sz w:val="24"/>
                <w:szCs w:val="24"/>
              </w:rPr>
            </w:pPr>
            <w:r>
              <w:rPr>
                <w:rFonts w:ascii="Times New Roman" w:hAnsi="Times New Roman" w:cs="Times New Roman"/>
                <w:b/>
                <w:color w:val="#000000"/>
                <w:sz w:val="24"/>
                <w:szCs w:val="24"/>
              </w:rPr>
              <w:t> простых чисел.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207.79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Сравнения.</w:t>
            </w:r>
          </w:p>
          <w:p>
            <w:pPr>
              <w:jc w:val="center"/>
              <w:spacing w:after="0" w:line="240" w:lineRule="auto"/>
              <w:rPr>
                <w:sz w:val="24"/>
                <w:szCs w:val="24"/>
              </w:rPr>
            </w:pPr>
            <w:r>
              <w:rPr>
                <w:rFonts w:ascii="Times New Roman" w:hAnsi="Times New Roman" w:cs="Times New Roman"/>
                <w:b/>
                <w:color w:val="#000000"/>
                <w:sz w:val="24"/>
                <w:szCs w:val="24"/>
              </w:rPr>
              <w:t> Теорема Эйлера и</w:t>
            </w:r>
          </w:p>
          <w:p>
            <w:pPr>
              <w:jc w:val="center"/>
              <w:spacing w:after="0" w:line="240" w:lineRule="auto"/>
              <w:rPr>
                <w:sz w:val="24"/>
                <w:szCs w:val="24"/>
              </w:rPr>
            </w:pPr>
            <w:r>
              <w:rPr>
                <w:rFonts w:ascii="Times New Roman" w:hAnsi="Times New Roman" w:cs="Times New Roman"/>
                <w:b/>
                <w:color w:val="#000000"/>
                <w:sz w:val="24"/>
                <w:szCs w:val="24"/>
              </w:rPr>
              <w:t> малая теорема Ферма.</w:t>
            </w:r>
          </w:p>
          <w:p>
            <w:pPr>
              <w:jc w:val="center"/>
              <w:spacing w:after="0" w:line="240" w:lineRule="auto"/>
              <w:rPr>
                <w:sz w:val="24"/>
                <w:szCs w:val="24"/>
              </w:rPr>
            </w:pPr>
            <w:r>
              <w:rPr>
                <w:rFonts w:ascii="Times New Roman" w:hAnsi="Times New Roman" w:cs="Times New Roman"/>
                <w:b/>
                <w:color w:val="#000000"/>
                <w:sz w:val="24"/>
                <w:szCs w:val="24"/>
              </w:rPr>
              <w:t> Характеры. L-функции</w:t>
            </w:r>
          </w:p>
          <w:p>
            <w:pPr>
              <w:jc w:val="center"/>
              <w:spacing w:after="0" w:line="240" w:lineRule="auto"/>
              <w:rPr>
                <w:sz w:val="24"/>
                <w:szCs w:val="24"/>
              </w:rPr>
            </w:pPr>
            <w:r>
              <w:rPr>
                <w:rFonts w:ascii="Times New Roman" w:hAnsi="Times New Roman" w:cs="Times New Roman"/>
                <w:b/>
                <w:color w:val="#000000"/>
                <w:sz w:val="24"/>
                <w:szCs w:val="24"/>
              </w:rPr>
              <w:t> Дирихле. Простые</w:t>
            </w:r>
          </w:p>
          <w:p>
            <w:pPr>
              <w:jc w:val="center"/>
              <w:spacing w:after="0" w:line="240" w:lineRule="auto"/>
              <w:rPr>
                <w:sz w:val="24"/>
                <w:szCs w:val="24"/>
              </w:rPr>
            </w:pPr>
            <w:r>
              <w:rPr>
                <w:rFonts w:ascii="Times New Roman" w:hAnsi="Times New Roman" w:cs="Times New Roman"/>
                <w:b/>
                <w:color w:val="#000000"/>
                <w:sz w:val="24"/>
                <w:szCs w:val="24"/>
              </w:rPr>
              <w:t> числа в</w:t>
            </w:r>
          </w:p>
          <w:p>
            <w:pPr>
              <w:jc w:val="center"/>
              <w:spacing w:after="0" w:line="240" w:lineRule="auto"/>
              <w:rPr>
                <w:sz w:val="24"/>
                <w:szCs w:val="24"/>
              </w:rPr>
            </w:pPr>
            <w:r>
              <w:rPr>
                <w:rFonts w:ascii="Times New Roman" w:hAnsi="Times New Roman" w:cs="Times New Roman"/>
                <w:b/>
                <w:color w:val="#000000"/>
                <w:sz w:val="24"/>
                <w:szCs w:val="24"/>
              </w:rPr>
              <w:t> арифметических</w:t>
            </w:r>
          </w:p>
          <w:p>
            <w:pPr>
              <w:jc w:val="center"/>
              <w:spacing w:after="0" w:line="240" w:lineRule="auto"/>
              <w:rPr>
                <w:sz w:val="24"/>
                <w:szCs w:val="24"/>
              </w:rPr>
            </w:pPr>
            <w:r>
              <w:rPr>
                <w:rFonts w:ascii="Times New Roman" w:hAnsi="Times New Roman" w:cs="Times New Roman"/>
                <w:b/>
                <w:color w:val="#000000"/>
                <w:sz w:val="24"/>
                <w:szCs w:val="24"/>
              </w:rPr>
              <w:t> прогрессиях.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Алгебраические числа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Диофантовы</w:t>
            </w:r>
          </w:p>
          <w:p>
            <w:pPr>
              <w:jc w:val="center"/>
              <w:spacing w:after="0" w:line="240" w:lineRule="auto"/>
              <w:rPr>
                <w:sz w:val="24"/>
                <w:szCs w:val="24"/>
              </w:rPr>
            </w:pPr>
            <w:r>
              <w:rPr>
                <w:rFonts w:ascii="Times New Roman" w:hAnsi="Times New Roman" w:cs="Times New Roman"/>
                <w:b/>
                <w:color w:val="#000000"/>
                <w:sz w:val="24"/>
                <w:szCs w:val="24"/>
              </w:rPr>
              <w:t> приближения и</w:t>
            </w:r>
          </w:p>
          <w:p>
            <w:pPr>
              <w:jc w:val="center"/>
              <w:spacing w:after="0" w:line="240" w:lineRule="auto"/>
              <w:rPr>
                <w:sz w:val="24"/>
                <w:szCs w:val="24"/>
              </w:rPr>
            </w:pPr>
            <w:r>
              <w:rPr>
                <w:rFonts w:ascii="Times New Roman" w:hAnsi="Times New Roman" w:cs="Times New Roman"/>
                <w:b/>
                <w:color w:val="#000000"/>
                <w:sz w:val="24"/>
                <w:szCs w:val="24"/>
              </w:rPr>
              <w:t> трансцендентные</w:t>
            </w:r>
          </w:p>
          <w:p>
            <w:pPr>
              <w:jc w:val="center"/>
              <w:spacing w:after="0" w:line="240" w:lineRule="auto"/>
              <w:rPr>
                <w:sz w:val="24"/>
                <w:szCs w:val="24"/>
              </w:rPr>
            </w:pPr>
            <w:r>
              <w:rPr>
                <w:rFonts w:ascii="Times New Roman" w:hAnsi="Times New Roman" w:cs="Times New Roman"/>
                <w:b/>
                <w:color w:val="#000000"/>
                <w:sz w:val="24"/>
                <w:szCs w:val="24"/>
              </w:rPr>
              <w:t> числа.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Свойства</w:t>
            </w:r>
          </w:p>
          <w:p>
            <w:pPr>
              <w:jc w:val="center"/>
              <w:spacing w:after="0" w:line="240" w:lineRule="auto"/>
              <w:rPr>
                <w:sz w:val="24"/>
                <w:szCs w:val="24"/>
              </w:rPr>
            </w:pPr>
            <w:r>
              <w:rPr>
                <w:rFonts w:ascii="Times New Roman" w:hAnsi="Times New Roman" w:cs="Times New Roman"/>
                <w:b/>
                <w:color w:val="#000000"/>
                <w:sz w:val="24"/>
                <w:szCs w:val="24"/>
              </w:rPr>
              <w:t> простых и составных</w:t>
            </w:r>
          </w:p>
          <w:p>
            <w:pPr>
              <w:jc w:val="center"/>
              <w:spacing w:after="0" w:line="240" w:lineRule="auto"/>
              <w:rPr>
                <w:sz w:val="24"/>
                <w:szCs w:val="24"/>
              </w:rPr>
            </w:pPr>
            <w:r>
              <w:rPr>
                <w:rFonts w:ascii="Times New Roman" w:hAnsi="Times New Roman" w:cs="Times New Roman"/>
                <w:b/>
                <w:color w:val="#000000"/>
                <w:sz w:val="24"/>
                <w:szCs w:val="24"/>
              </w:rPr>
              <w:t> чисел. Решение</w:t>
            </w:r>
          </w:p>
          <w:p>
            <w:pPr>
              <w:jc w:val="center"/>
              <w:spacing w:after="0" w:line="240" w:lineRule="auto"/>
              <w:rPr>
                <w:sz w:val="24"/>
                <w:szCs w:val="24"/>
              </w:rPr>
            </w:pPr>
            <w:r>
              <w:rPr>
                <w:rFonts w:ascii="Times New Roman" w:hAnsi="Times New Roman" w:cs="Times New Roman"/>
                <w:b/>
                <w:color w:val="#000000"/>
                <w:sz w:val="24"/>
                <w:szCs w:val="24"/>
              </w:rPr>
              <w:t> линейных уравнений.</w:t>
            </w:r>
          </w:p>
          <w:p>
            <w:pPr>
              <w:jc w:val="center"/>
              <w:spacing w:after="0" w:line="240" w:lineRule="auto"/>
              <w:rPr>
                <w:sz w:val="24"/>
                <w:szCs w:val="24"/>
              </w:rPr>
            </w:pPr>
            <w:r>
              <w:rPr>
                <w:rFonts w:ascii="Times New Roman" w:hAnsi="Times New Roman" w:cs="Times New Roman"/>
                <w:b/>
                <w:color w:val="#000000"/>
                <w:sz w:val="24"/>
                <w:szCs w:val="24"/>
              </w:rPr>
              <w:t> Теорема Чебышева об</w:t>
            </w:r>
          </w:p>
          <w:p>
            <w:pPr>
              <w:jc w:val="center"/>
              <w:spacing w:after="0" w:line="240" w:lineRule="auto"/>
              <w:rPr>
                <w:sz w:val="24"/>
                <w:szCs w:val="24"/>
              </w:rPr>
            </w:pPr>
            <w:r>
              <w:rPr>
                <w:rFonts w:ascii="Times New Roman" w:hAnsi="Times New Roman" w:cs="Times New Roman"/>
                <w:b/>
                <w:color w:val="#000000"/>
                <w:sz w:val="24"/>
                <w:szCs w:val="24"/>
              </w:rPr>
              <w:t> оценках количества</w:t>
            </w:r>
          </w:p>
          <w:p>
            <w:pPr>
              <w:jc w:val="center"/>
              <w:spacing w:after="0" w:line="240" w:lineRule="auto"/>
              <w:rPr>
                <w:sz w:val="24"/>
                <w:szCs w:val="24"/>
              </w:rPr>
            </w:pPr>
            <w:r>
              <w:rPr>
                <w:rFonts w:ascii="Times New Roman" w:hAnsi="Times New Roman" w:cs="Times New Roman"/>
                <w:b/>
                <w:color w:val="#000000"/>
                <w:sz w:val="24"/>
                <w:szCs w:val="24"/>
              </w:rPr>
              <w:t> простых чисел до</w:t>
            </w:r>
          </w:p>
          <w:p>
            <w:pPr>
              <w:jc w:val="center"/>
              <w:spacing w:after="0" w:line="240" w:lineRule="auto"/>
              <w:rPr>
                <w:sz w:val="24"/>
                <w:szCs w:val="24"/>
              </w:rPr>
            </w:pPr>
            <w:r>
              <w:rPr>
                <w:rFonts w:ascii="Times New Roman" w:hAnsi="Times New Roman" w:cs="Times New Roman"/>
                <w:b/>
                <w:color w:val="#000000"/>
                <w:sz w:val="24"/>
                <w:szCs w:val="24"/>
              </w:rPr>
              <w:t> заданной границы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Дзета-функция</w:t>
            </w:r>
          </w:p>
          <w:p>
            <w:pPr>
              <w:jc w:val="center"/>
              <w:spacing w:after="0" w:line="240" w:lineRule="auto"/>
              <w:rPr>
                <w:sz w:val="24"/>
                <w:szCs w:val="24"/>
              </w:rPr>
            </w:pPr>
            <w:r>
              <w:rPr>
                <w:rFonts w:ascii="Times New Roman" w:hAnsi="Times New Roman" w:cs="Times New Roman"/>
                <w:b/>
                <w:color w:val="#000000"/>
                <w:sz w:val="24"/>
                <w:szCs w:val="24"/>
              </w:rPr>
              <w:t> Римана.</w:t>
            </w:r>
          </w:p>
          <w:p>
            <w:pPr>
              <w:jc w:val="center"/>
              <w:spacing w:after="0" w:line="240" w:lineRule="auto"/>
              <w:rPr>
                <w:sz w:val="24"/>
                <w:szCs w:val="24"/>
              </w:rPr>
            </w:pPr>
            <w:r>
              <w:rPr>
                <w:rFonts w:ascii="Times New Roman" w:hAnsi="Times New Roman" w:cs="Times New Roman"/>
                <w:b/>
                <w:color w:val="#000000"/>
                <w:sz w:val="24"/>
                <w:szCs w:val="24"/>
              </w:rPr>
              <w:t> Асимптотический</w:t>
            </w:r>
          </w:p>
          <w:p>
            <w:pPr>
              <w:jc w:val="center"/>
              <w:spacing w:after="0" w:line="240" w:lineRule="auto"/>
              <w:rPr>
                <w:sz w:val="24"/>
                <w:szCs w:val="24"/>
              </w:rPr>
            </w:pPr>
            <w:r>
              <w:rPr>
                <w:rFonts w:ascii="Times New Roman" w:hAnsi="Times New Roman" w:cs="Times New Roman"/>
                <w:b/>
                <w:color w:val="#000000"/>
                <w:sz w:val="24"/>
                <w:szCs w:val="24"/>
              </w:rPr>
              <w:t> закон распределения</w:t>
            </w:r>
          </w:p>
          <w:p>
            <w:pPr>
              <w:jc w:val="center"/>
              <w:spacing w:after="0" w:line="240" w:lineRule="auto"/>
              <w:rPr>
                <w:sz w:val="24"/>
                <w:szCs w:val="24"/>
              </w:rPr>
            </w:pPr>
            <w:r>
              <w:rPr>
                <w:rFonts w:ascii="Times New Roman" w:hAnsi="Times New Roman" w:cs="Times New Roman"/>
                <w:b/>
                <w:color w:val="#000000"/>
                <w:sz w:val="24"/>
                <w:szCs w:val="24"/>
              </w:rPr>
              <w:t> простых чисел.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Сравнения.</w:t>
            </w:r>
          </w:p>
          <w:p>
            <w:pPr>
              <w:jc w:val="center"/>
              <w:spacing w:after="0" w:line="240" w:lineRule="auto"/>
              <w:rPr>
                <w:sz w:val="24"/>
                <w:szCs w:val="24"/>
              </w:rPr>
            </w:pPr>
            <w:r>
              <w:rPr>
                <w:rFonts w:ascii="Times New Roman" w:hAnsi="Times New Roman" w:cs="Times New Roman"/>
                <w:b/>
                <w:color w:val="#000000"/>
                <w:sz w:val="24"/>
                <w:szCs w:val="24"/>
              </w:rPr>
              <w:t> Теорема Эйлера и</w:t>
            </w:r>
          </w:p>
          <w:p>
            <w:pPr>
              <w:jc w:val="center"/>
              <w:spacing w:after="0" w:line="240" w:lineRule="auto"/>
              <w:rPr>
                <w:sz w:val="24"/>
                <w:szCs w:val="24"/>
              </w:rPr>
            </w:pPr>
            <w:r>
              <w:rPr>
                <w:rFonts w:ascii="Times New Roman" w:hAnsi="Times New Roman" w:cs="Times New Roman"/>
                <w:b/>
                <w:color w:val="#000000"/>
                <w:sz w:val="24"/>
                <w:szCs w:val="24"/>
              </w:rPr>
              <w:t> малая теорема Ферма.</w:t>
            </w:r>
          </w:p>
          <w:p>
            <w:pPr>
              <w:jc w:val="center"/>
              <w:spacing w:after="0" w:line="240" w:lineRule="auto"/>
              <w:rPr>
                <w:sz w:val="24"/>
                <w:szCs w:val="24"/>
              </w:rPr>
            </w:pPr>
            <w:r>
              <w:rPr>
                <w:rFonts w:ascii="Times New Roman" w:hAnsi="Times New Roman" w:cs="Times New Roman"/>
                <w:b/>
                <w:color w:val="#000000"/>
                <w:sz w:val="24"/>
                <w:szCs w:val="24"/>
              </w:rPr>
              <w:t> Характеры. L-функции</w:t>
            </w:r>
          </w:p>
          <w:p>
            <w:pPr>
              <w:jc w:val="center"/>
              <w:spacing w:after="0" w:line="240" w:lineRule="auto"/>
              <w:rPr>
                <w:sz w:val="24"/>
                <w:szCs w:val="24"/>
              </w:rPr>
            </w:pPr>
            <w:r>
              <w:rPr>
                <w:rFonts w:ascii="Times New Roman" w:hAnsi="Times New Roman" w:cs="Times New Roman"/>
                <w:b/>
                <w:color w:val="#000000"/>
                <w:sz w:val="24"/>
                <w:szCs w:val="24"/>
              </w:rPr>
              <w:t> Дирихле. Простые</w:t>
            </w:r>
          </w:p>
          <w:p>
            <w:pPr>
              <w:jc w:val="center"/>
              <w:spacing w:after="0" w:line="240" w:lineRule="auto"/>
              <w:rPr>
                <w:sz w:val="24"/>
                <w:szCs w:val="24"/>
              </w:rPr>
            </w:pPr>
            <w:r>
              <w:rPr>
                <w:rFonts w:ascii="Times New Roman" w:hAnsi="Times New Roman" w:cs="Times New Roman"/>
                <w:b/>
                <w:color w:val="#000000"/>
                <w:sz w:val="24"/>
                <w:szCs w:val="24"/>
              </w:rPr>
              <w:t> числа в</w:t>
            </w:r>
          </w:p>
          <w:p>
            <w:pPr>
              <w:jc w:val="center"/>
              <w:spacing w:after="0" w:line="240" w:lineRule="auto"/>
              <w:rPr>
                <w:sz w:val="24"/>
                <w:szCs w:val="24"/>
              </w:rPr>
            </w:pPr>
            <w:r>
              <w:rPr>
                <w:rFonts w:ascii="Times New Roman" w:hAnsi="Times New Roman" w:cs="Times New Roman"/>
                <w:b/>
                <w:color w:val="#000000"/>
                <w:sz w:val="24"/>
                <w:szCs w:val="24"/>
              </w:rPr>
              <w:t> арифметических</w:t>
            </w:r>
          </w:p>
          <w:p>
            <w:pPr>
              <w:jc w:val="center"/>
              <w:spacing w:after="0" w:line="240" w:lineRule="auto"/>
              <w:rPr>
                <w:sz w:val="24"/>
                <w:szCs w:val="24"/>
              </w:rPr>
            </w:pPr>
            <w:r>
              <w:rPr>
                <w:rFonts w:ascii="Times New Roman" w:hAnsi="Times New Roman" w:cs="Times New Roman"/>
                <w:b/>
                <w:color w:val="#000000"/>
                <w:sz w:val="24"/>
                <w:szCs w:val="24"/>
              </w:rPr>
              <w:t> прогрессиях.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Алгебраические числа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Диофантовы</w:t>
            </w:r>
          </w:p>
          <w:p>
            <w:pPr>
              <w:jc w:val="center"/>
              <w:spacing w:after="0" w:line="240" w:lineRule="auto"/>
              <w:rPr>
                <w:sz w:val="24"/>
                <w:szCs w:val="24"/>
              </w:rPr>
            </w:pPr>
            <w:r>
              <w:rPr>
                <w:rFonts w:ascii="Times New Roman" w:hAnsi="Times New Roman" w:cs="Times New Roman"/>
                <w:b/>
                <w:color w:val="#000000"/>
                <w:sz w:val="24"/>
                <w:szCs w:val="24"/>
              </w:rPr>
              <w:t> приближения и</w:t>
            </w:r>
          </w:p>
          <w:p>
            <w:pPr>
              <w:jc w:val="center"/>
              <w:spacing w:after="0" w:line="240" w:lineRule="auto"/>
              <w:rPr>
                <w:sz w:val="24"/>
                <w:szCs w:val="24"/>
              </w:rPr>
            </w:pPr>
            <w:r>
              <w:rPr>
                <w:rFonts w:ascii="Times New Roman" w:hAnsi="Times New Roman" w:cs="Times New Roman"/>
                <w:b/>
                <w:color w:val="#000000"/>
                <w:sz w:val="24"/>
                <w:szCs w:val="24"/>
              </w:rPr>
              <w:t> трансцендентные</w:t>
            </w:r>
          </w:p>
          <w:p>
            <w:pPr>
              <w:jc w:val="center"/>
              <w:spacing w:after="0" w:line="240" w:lineRule="auto"/>
              <w:rPr>
                <w:sz w:val="24"/>
                <w:szCs w:val="24"/>
              </w:rPr>
            </w:pPr>
            <w:r>
              <w:rPr>
                <w:rFonts w:ascii="Times New Roman" w:hAnsi="Times New Roman" w:cs="Times New Roman"/>
                <w:b/>
                <w:color w:val="#000000"/>
                <w:sz w:val="24"/>
                <w:szCs w:val="24"/>
              </w:rPr>
              <w:t> числа.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чисел» / РомановаТатьяна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чисел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Напалков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978-5-534-14921-0.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https://urait.ru/bcode/497147</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чисел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Жмурова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Игнатова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978-5-534-13691-3.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https://urait.ru/bcode/496641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чисел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Напалков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978-5-534-15322-4.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https://urait.ru/bcode/488423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чисел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Виноградов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https://urait.ru/bcode/493846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Алгебра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чисел.</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кольца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поля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978-5-534-05567-2.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https://urait.ru/bcode/493272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чисел.</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механизмов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Чебышёв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Виноградов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Гельфонд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978-5-534-05214-5.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https://urait.ru/bcode/507467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891.6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2024-2025_ФГОС3++2024_Бак-ЗФО-ПО(МО)(24)_plx_Теория чисел</dc:title>
  <dc:creator>FastReport.NET</dc:creator>
</cp:coreProperties>
</file>